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A" w:rsidRPr="001F42AA" w:rsidRDefault="001F42AA" w:rsidP="001F4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2AA">
        <w:rPr>
          <w:rFonts w:ascii="Arial" w:hAnsi="Arial" w:cs="Arial"/>
          <w:b/>
          <w:sz w:val="24"/>
          <w:szCs w:val="24"/>
        </w:rPr>
        <w:t>LATIHAN SIKLUS PENDANAAN</w:t>
      </w:r>
    </w:p>
    <w:p w:rsidR="001F42AA" w:rsidRDefault="001F42AA" w:rsidP="001F42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42AA" w:rsidRPr="00720786" w:rsidRDefault="001F42AA" w:rsidP="001F42A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Sebutkan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transaksi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saldo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rekening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720786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menjadi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objek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audit </w:t>
      </w:r>
      <w:proofErr w:type="spellStart"/>
      <w:r w:rsidRPr="00720786">
        <w:rPr>
          <w:rFonts w:ascii="Arial" w:hAnsi="Arial" w:cs="Arial"/>
          <w:sz w:val="24"/>
          <w:szCs w:val="24"/>
        </w:rPr>
        <w:t>siklus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pendanaan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Sebutkan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dokumen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transaksi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20786">
        <w:rPr>
          <w:rFonts w:ascii="Arial" w:hAnsi="Arial" w:cs="Arial"/>
          <w:sz w:val="24"/>
          <w:szCs w:val="24"/>
        </w:rPr>
        <w:t>umum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digunakan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dalam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siklus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pendanaan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Saudara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mengaudit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jangka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panjang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786">
        <w:rPr>
          <w:rFonts w:ascii="Arial" w:hAnsi="Arial" w:cs="Arial"/>
          <w:sz w:val="24"/>
          <w:szCs w:val="24"/>
        </w:rPr>
        <w:t>dan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dalam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neraca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per 31 </w:t>
      </w:r>
      <w:proofErr w:type="spellStart"/>
      <w:r w:rsidRPr="00720786">
        <w:rPr>
          <w:rFonts w:ascii="Arial" w:hAnsi="Arial" w:cs="Arial"/>
          <w:sz w:val="24"/>
          <w:szCs w:val="24"/>
        </w:rPr>
        <w:t>Desember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terdapat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saldo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bank Rp1.000.000.000</w:t>
      </w:r>
      <w:proofErr w:type="gramStart"/>
      <w:r w:rsidRPr="00720786">
        <w:rPr>
          <w:rFonts w:ascii="Arial" w:hAnsi="Arial" w:cs="Arial"/>
          <w:sz w:val="24"/>
          <w:szCs w:val="24"/>
        </w:rPr>
        <w:t>,00</w:t>
      </w:r>
      <w:proofErr w:type="gramEnd"/>
      <w:r w:rsidRPr="00720786">
        <w:rPr>
          <w:rFonts w:ascii="Arial" w:hAnsi="Arial" w:cs="Arial"/>
          <w:sz w:val="24"/>
          <w:szCs w:val="24"/>
        </w:rPr>
        <w:t xml:space="preserve">. Dari </w:t>
      </w:r>
      <w:proofErr w:type="spellStart"/>
      <w:r w:rsidRPr="00720786">
        <w:rPr>
          <w:rFonts w:ascii="Arial" w:hAnsi="Arial" w:cs="Arial"/>
          <w:sz w:val="24"/>
          <w:szCs w:val="24"/>
        </w:rPr>
        <w:t>hasil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evaluasi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dokumen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pendukung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diperoleh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informasi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sebagai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berikut</w:t>
      </w:r>
      <w:proofErr w:type="spellEnd"/>
      <w:r w:rsidRPr="00720786">
        <w:rPr>
          <w:rFonts w:ascii="Arial" w:hAnsi="Arial" w:cs="Arial"/>
          <w:sz w:val="24"/>
          <w:szCs w:val="24"/>
        </w:rPr>
        <w:t>:</w:t>
      </w:r>
    </w:p>
    <w:p w:rsidR="001F42AA" w:rsidRPr="00720786" w:rsidRDefault="001F42AA" w:rsidP="001F42AA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digunakan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untuk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mengganti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mesin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lama yang </w:t>
      </w:r>
      <w:proofErr w:type="spellStart"/>
      <w:r w:rsidRPr="00720786">
        <w:rPr>
          <w:rFonts w:ascii="Arial" w:hAnsi="Arial" w:cs="Arial"/>
          <w:sz w:val="24"/>
          <w:szCs w:val="24"/>
        </w:rPr>
        <w:t>sudah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usang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telah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disetujui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oleh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manajemen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diotorisasi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oleh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komisaris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dijamin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dengan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gedung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pabrik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berjangka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waktu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720786">
        <w:rPr>
          <w:rFonts w:ascii="Arial" w:hAnsi="Arial" w:cs="Arial"/>
          <w:sz w:val="24"/>
          <w:szCs w:val="24"/>
        </w:rPr>
        <w:t>tahun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786">
        <w:rPr>
          <w:rFonts w:ascii="Arial" w:hAnsi="Arial" w:cs="Arial"/>
          <w:sz w:val="24"/>
          <w:szCs w:val="24"/>
        </w:rPr>
        <w:t>diangsur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setiap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enam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bulan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sekali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mulai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20786">
        <w:rPr>
          <w:rFonts w:ascii="Arial" w:hAnsi="Arial" w:cs="Arial"/>
          <w:sz w:val="24"/>
          <w:szCs w:val="24"/>
        </w:rPr>
        <w:t>Agustus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</w:t>
      </w:r>
      <w:r w:rsidRPr="00720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786">
        <w:rPr>
          <w:rFonts w:ascii="Arial" w:hAnsi="Arial" w:cs="Arial"/>
          <w:sz w:val="24"/>
          <w:szCs w:val="24"/>
        </w:rPr>
        <w:t>bunga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15% </w:t>
      </w:r>
      <w:proofErr w:type="spellStart"/>
      <w:r w:rsidRPr="00720786">
        <w:rPr>
          <w:rFonts w:ascii="Arial" w:hAnsi="Arial" w:cs="Arial"/>
          <w:sz w:val="24"/>
          <w:szCs w:val="24"/>
        </w:rPr>
        <w:t>dihitung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dari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sisa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pinjaman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Pada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tanggal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720786">
        <w:rPr>
          <w:rFonts w:ascii="Arial" w:hAnsi="Arial" w:cs="Arial"/>
          <w:sz w:val="24"/>
          <w:szCs w:val="24"/>
        </w:rPr>
        <w:t>Desember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</w:t>
      </w:r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belum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dilakukan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penyesuaian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untuk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beban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bunga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Belum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ada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pengungkapan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atas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penjaminan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gedung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pabrik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untuk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bank </w:t>
      </w:r>
      <w:proofErr w:type="spellStart"/>
      <w:r w:rsidRPr="00720786">
        <w:rPr>
          <w:rFonts w:ascii="Arial" w:hAnsi="Arial" w:cs="Arial"/>
          <w:sz w:val="24"/>
          <w:szCs w:val="24"/>
        </w:rPr>
        <w:t>jangka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panjang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720786">
        <w:rPr>
          <w:rFonts w:ascii="Arial" w:hAnsi="Arial" w:cs="Arial"/>
          <w:sz w:val="24"/>
          <w:szCs w:val="24"/>
        </w:rPr>
        <w:tab/>
      </w:r>
      <w:proofErr w:type="spellStart"/>
      <w:r w:rsidRPr="00720786">
        <w:rPr>
          <w:rFonts w:ascii="Arial" w:hAnsi="Arial" w:cs="Arial"/>
          <w:b/>
          <w:bCs/>
          <w:sz w:val="24"/>
          <w:szCs w:val="24"/>
          <w:u w:val="single"/>
        </w:rPr>
        <w:t>Diminta</w:t>
      </w:r>
      <w:proofErr w:type="spellEnd"/>
      <w:r w:rsidRPr="0072078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Membuat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kertas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kerja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untuk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audit </w:t>
      </w:r>
      <w:proofErr w:type="spellStart"/>
      <w:r w:rsidRPr="00720786">
        <w:rPr>
          <w:rFonts w:ascii="Arial" w:hAnsi="Arial" w:cs="Arial"/>
          <w:sz w:val="24"/>
          <w:szCs w:val="24"/>
        </w:rPr>
        <w:t>atas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saldo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bank </w:t>
      </w:r>
      <w:proofErr w:type="spellStart"/>
      <w:r w:rsidRPr="00720786">
        <w:rPr>
          <w:rFonts w:ascii="Arial" w:hAnsi="Arial" w:cs="Arial"/>
          <w:sz w:val="24"/>
          <w:szCs w:val="24"/>
        </w:rPr>
        <w:t>tersebut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Default="001F42AA" w:rsidP="001F42A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20786">
        <w:rPr>
          <w:rFonts w:ascii="Arial" w:hAnsi="Arial" w:cs="Arial"/>
          <w:sz w:val="24"/>
          <w:szCs w:val="24"/>
        </w:rPr>
        <w:t>Saudara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mengaudit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jangka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panjang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786">
        <w:rPr>
          <w:rFonts w:ascii="Arial" w:hAnsi="Arial" w:cs="Arial"/>
          <w:sz w:val="24"/>
          <w:szCs w:val="24"/>
        </w:rPr>
        <w:t>dan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dalam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neraca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per 31 </w:t>
      </w:r>
      <w:proofErr w:type="spellStart"/>
      <w:r w:rsidRPr="00720786">
        <w:rPr>
          <w:rFonts w:ascii="Arial" w:hAnsi="Arial" w:cs="Arial"/>
          <w:sz w:val="24"/>
          <w:szCs w:val="24"/>
        </w:rPr>
        <w:t>Desember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terdapat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saldo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Rp1.800.000.000</w:t>
      </w:r>
      <w:proofErr w:type="gramStart"/>
      <w:r w:rsidRPr="00720786">
        <w:rPr>
          <w:rFonts w:ascii="Arial" w:hAnsi="Arial" w:cs="Arial"/>
          <w:sz w:val="24"/>
          <w:szCs w:val="24"/>
        </w:rPr>
        <w:t>,00</w:t>
      </w:r>
      <w:proofErr w:type="gramEnd"/>
      <w:r w:rsidRPr="007207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0786">
        <w:rPr>
          <w:rFonts w:ascii="Arial" w:hAnsi="Arial" w:cs="Arial"/>
          <w:sz w:val="24"/>
          <w:szCs w:val="24"/>
        </w:rPr>
        <w:t>Anda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telah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melakukan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review </w:t>
      </w:r>
      <w:proofErr w:type="spellStart"/>
      <w:r w:rsidRPr="00720786">
        <w:rPr>
          <w:rFonts w:ascii="Arial" w:hAnsi="Arial" w:cs="Arial"/>
          <w:sz w:val="24"/>
          <w:szCs w:val="24"/>
        </w:rPr>
        <w:t>terhadap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berbagai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dokumen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20786">
        <w:rPr>
          <w:rFonts w:ascii="Arial" w:hAnsi="Arial" w:cs="Arial"/>
          <w:sz w:val="24"/>
          <w:szCs w:val="24"/>
        </w:rPr>
        <w:t>mendukung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penerbitan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tersebut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786">
        <w:rPr>
          <w:rFonts w:ascii="Arial" w:hAnsi="Arial" w:cs="Arial"/>
          <w:sz w:val="24"/>
          <w:szCs w:val="24"/>
        </w:rPr>
        <w:t>termasuk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bukti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penerimaan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kas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hasil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penerbitan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tersebut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0786">
        <w:rPr>
          <w:rFonts w:ascii="Arial" w:hAnsi="Arial" w:cs="Arial"/>
          <w:sz w:val="24"/>
          <w:szCs w:val="24"/>
        </w:rPr>
        <w:t>Saudara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tidak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tidak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menemukan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adanya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kejanggalan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apapun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dalam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penerbitan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tersebut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tersebut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berjangka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waktu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720786">
        <w:rPr>
          <w:rFonts w:ascii="Arial" w:hAnsi="Arial" w:cs="Arial"/>
          <w:sz w:val="24"/>
          <w:szCs w:val="24"/>
        </w:rPr>
        <w:t>tahun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786">
        <w:rPr>
          <w:rFonts w:ascii="Arial" w:hAnsi="Arial" w:cs="Arial"/>
          <w:sz w:val="24"/>
          <w:szCs w:val="24"/>
        </w:rPr>
        <w:t>bunga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18% </w:t>
      </w:r>
      <w:proofErr w:type="spellStart"/>
      <w:r w:rsidRPr="00720786">
        <w:rPr>
          <w:rFonts w:ascii="Arial" w:hAnsi="Arial" w:cs="Arial"/>
          <w:sz w:val="24"/>
          <w:szCs w:val="24"/>
        </w:rPr>
        <w:t>dibayar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tiap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tanggal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20786">
        <w:rPr>
          <w:rFonts w:ascii="Arial" w:hAnsi="Arial" w:cs="Arial"/>
          <w:sz w:val="24"/>
          <w:szCs w:val="24"/>
        </w:rPr>
        <w:t>Agustus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20786">
        <w:rPr>
          <w:rFonts w:ascii="Arial" w:hAnsi="Arial" w:cs="Arial"/>
          <w:sz w:val="24"/>
          <w:szCs w:val="24"/>
        </w:rPr>
        <w:t>Pebruari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20786">
        <w:rPr>
          <w:rFonts w:ascii="Arial" w:hAnsi="Arial" w:cs="Arial"/>
          <w:sz w:val="24"/>
          <w:szCs w:val="24"/>
        </w:rPr>
        <w:t xml:space="preserve">nominal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Rp2.000.000.000,00.  </w:t>
      </w:r>
      <w:proofErr w:type="spellStart"/>
      <w:r w:rsidRPr="00720786">
        <w:rPr>
          <w:rFonts w:ascii="Arial" w:hAnsi="Arial" w:cs="Arial"/>
          <w:sz w:val="24"/>
          <w:szCs w:val="24"/>
        </w:rPr>
        <w:t>Pembukuan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20786">
        <w:rPr>
          <w:rFonts w:ascii="Arial" w:hAnsi="Arial" w:cs="Arial"/>
          <w:sz w:val="24"/>
          <w:szCs w:val="24"/>
        </w:rPr>
        <w:t>telah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dilakukan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oleh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perusahaan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sebagai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berikut</w:t>
      </w:r>
      <w:proofErr w:type="spellEnd"/>
      <w:r w:rsidRPr="00720786">
        <w:rPr>
          <w:rFonts w:ascii="Arial" w:hAnsi="Arial" w:cs="Arial"/>
          <w:sz w:val="24"/>
          <w:szCs w:val="24"/>
        </w:rPr>
        <w:t>:</w:t>
      </w:r>
    </w:p>
    <w:p w:rsidR="001F42AA" w:rsidRDefault="001F42AA" w:rsidP="001F4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2AA" w:rsidRPr="00720786" w:rsidRDefault="001F42AA" w:rsidP="001F42AA">
      <w:pPr>
        <w:tabs>
          <w:tab w:val="left" w:pos="2520"/>
          <w:tab w:val="left" w:pos="2880"/>
          <w:tab w:val="right" w:pos="7200"/>
          <w:tab w:val="right" w:pos="8100"/>
        </w:tabs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Pebruari</w:t>
      </w:r>
      <w:proofErr w:type="spellEnd"/>
      <w:r>
        <w:rPr>
          <w:rFonts w:ascii="Arial" w:hAnsi="Arial" w:cs="Arial"/>
          <w:sz w:val="24"/>
          <w:szCs w:val="24"/>
        </w:rPr>
        <w:t xml:space="preserve"> 2003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Kas</w:t>
      </w:r>
      <w:proofErr w:type="spellEnd"/>
      <w:r w:rsidRPr="00720786">
        <w:rPr>
          <w:rFonts w:ascii="Arial" w:hAnsi="Arial" w:cs="Arial"/>
          <w:sz w:val="24"/>
          <w:szCs w:val="24"/>
        </w:rPr>
        <w:tab/>
        <w:t>1.800.000.000</w:t>
      </w:r>
    </w:p>
    <w:p w:rsidR="001F42AA" w:rsidRPr="00720786" w:rsidRDefault="001F42AA" w:rsidP="001F42AA">
      <w:pPr>
        <w:tabs>
          <w:tab w:val="left" w:pos="2520"/>
          <w:tab w:val="left" w:pos="2880"/>
          <w:tab w:val="right" w:pos="8100"/>
        </w:tabs>
        <w:ind w:left="504"/>
        <w:rPr>
          <w:rFonts w:ascii="Arial" w:hAnsi="Arial" w:cs="Arial"/>
          <w:sz w:val="24"/>
          <w:szCs w:val="24"/>
        </w:rPr>
      </w:pPr>
      <w:r w:rsidRPr="00720786">
        <w:rPr>
          <w:rFonts w:ascii="Arial" w:hAnsi="Arial" w:cs="Arial"/>
          <w:sz w:val="24"/>
          <w:szCs w:val="24"/>
        </w:rPr>
        <w:tab/>
      </w:r>
      <w:r w:rsidRPr="00720786">
        <w:rPr>
          <w:rFonts w:ascii="Arial" w:hAnsi="Arial" w:cs="Arial"/>
          <w:sz w:val="24"/>
          <w:szCs w:val="24"/>
        </w:rPr>
        <w:tab/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ab/>
        <w:t>1.800.000.000</w:t>
      </w:r>
    </w:p>
    <w:p w:rsidR="001F42AA" w:rsidRPr="00720786" w:rsidRDefault="001F42AA" w:rsidP="001F42AA">
      <w:pPr>
        <w:tabs>
          <w:tab w:val="left" w:pos="2520"/>
          <w:tab w:val="left" w:pos="2880"/>
          <w:tab w:val="right" w:pos="7200"/>
          <w:tab w:val="right" w:pos="8100"/>
        </w:tabs>
        <w:ind w:left="504"/>
        <w:rPr>
          <w:rFonts w:ascii="Arial" w:hAnsi="Arial" w:cs="Arial"/>
          <w:sz w:val="24"/>
          <w:szCs w:val="24"/>
        </w:rPr>
      </w:pPr>
      <w:r w:rsidRPr="00720786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720786">
        <w:rPr>
          <w:rFonts w:ascii="Arial" w:hAnsi="Arial" w:cs="Arial"/>
          <w:sz w:val="24"/>
          <w:szCs w:val="24"/>
        </w:rPr>
        <w:t>Agustus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2003</w:t>
      </w:r>
      <w:r w:rsidRPr="00720786">
        <w:rPr>
          <w:rFonts w:ascii="Arial" w:hAnsi="Arial" w:cs="Arial"/>
          <w:sz w:val="24"/>
          <w:szCs w:val="24"/>
        </w:rPr>
        <w:tab/>
      </w:r>
      <w:proofErr w:type="spellStart"/>
      <w:r w:rsidRPr="00720786">
        <w:rPr>
          <w:rFonts w:ascii="Arial" w:hAnsi="Arial" w:cs="Arial"/>
          <w:sz w:val="24"/>
          <w:szCs w:val="24"/>
        </w:rPr>
        <w:t>Biaya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Bunga</w:t>
      </w:r>
      <w:proofErr w:type="spellEnd"/>
      <w:r w:rsidRPr="00720786">
        <w:rPr>
          <w:rFonts w:ascii="Arial" w:hAnsi="Arial" w:cs="Arial"/>
          <w:sz w:val="24"/>
          <w:szCs w:val="24"/>
        </w:rPr>
        <w:tab/>
        <w:t>180.000.000</w:t>
      </w:r>
    </w:p>
    <w:p w:rsidR="001F42AA" w:rsidRPr="00720786" w:rsidRDefault="001F42AA" w:rsidP="001F42AA">
      <w:pPr>
        <w:tabs>
          <w:tab w:val="left" w:pos="2520"/>
          <w:tab w:val="left" w:pos="2880"/>
          <w:tab w:val="right" w:pos="8100"/>
        </w:tabs>
        <w:ind w:left="504"/>
        <w:rPr>
          <w:rFonts w:ascii="Arial" w:hAnsi="Arial" w:cs="Arial"/>
          <w:sz w:val="24"/>
          <w:szCs w:val="24"/>
        </w:rPr>
      </w:pPr>
      <w:r w:rsidRPr="00720786">
        <w:rPr>
          <w:rFonts w:ascii="Arial" w:hAnsi="Arial" w:cs="Arial"/>
          <w:sz w:val="24"/>
          <w:szCs w:val="24"/>
        </w:rPr>
        <w:tab/>
      </w:r>
      <w:r w:rsidRPr="00720786">
        <w:rPr>
          <w:rFonts w:ascii="Arial" w:hAnsi="Arial" w:cs="Arial"/>
          <w:sz w:val="24"/>
          <w:szCs w:val="24"/>
        </w:rPr>
        <w:tab/>
      </w:r>
      <w:proofErr w:type="spellStart"/>
      <w:r w:rsidRPr="00720786">
        <w:rPr>
          <w:rFonts w:ascii="Arial" w:hAnsi="Arial" w:cs="Arial"/>
          <w:sz w:val="24"/>
          <w:szCs w:val="24"/>
        </w:rPr>
        <w:t>Kas</w:t>
      </w:r>
      <w:proofErr w:type="spellEnd"/>
      <w:r w:rsidRPr="00720786">
        <w:rPr>
          <w:rFonts w:ascii="Arial" w:hAnsi="Arial" w:cs="Arial"/>
          <w:sz w:val="24"/>
          <w:szCs w:val="24"/>
        </w:rPr>
        <w:tab/>
        <w:t>180.000.000</w:t>
      </w:r>
    </w:p>
    <w:p w:rsidR="001F42AA" w:rsidRPr="00720786" w:rsidRDefault="001F42AA" w:rsidP="001F42AA">
      <w:pPr>
        <w:tabs>
          <w:tab w:val="left" w:pos="540"/>
          <w:tab w:val="left" w:pos="2520"/>
          <w:tab w:val="left" w:pos="2880"/>
          <w:tab w:val="right" w:pos="7200"/>
          <w:tab w:val="right" w:pos="8100"/>
        </w:tabs>
        <w:rPr>
          <w:rFonts w:ascii="Arial" w:hAnsi="Arial" w:cs="Arial"/>
          <w:sz w:val="24"/>
          <w:szCs w:val="24"/>
        </w:rPr>
      </w:pPr>
      <w:r w:rsidRPr="00720786">
        <w:rPr>
          <w:rFonts w:ascii="Arial" w:hAnsi="Arial" w:cs="Arial"/>
          <w:sz w:val="24"/>
          <w:szCs w:val="24"/>
        </w:rPr>
        <w:tab/>
      </w:r>
      <w:proofErr w:type="spellStart"/>
      <w:r w:rsidRPr="00720786">
        <w:rPr>
          <w:rFonts w:ascii="Arial" w:hAnsi="Arial" w:cs="Arial"/>
          <w:b/>
          <w:bCs/>
          <w:sz w:val="24"/>
          <w:szCs w:val="24"/>
          <w:u w:val="single"/>
        </w:rPr>
        <w:t>Diminta</w:t>
      </w:r>
      <w:proofErr w:type="spellEnd"/>
      <w:r w:rsidRPr="0072078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7207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Membuat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kertas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kerja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untuk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audit </w:t>
      </w:r>
      <w:proofErr w:type="spellStart"/>
      <w:r w:rsidRPr="00720786">
        <w:rPr>
          <w:rFonts w:ascii="Arial" w:hAnsi="Arial" w:cs="Arial"/>
          <w:sz w:val="24"/>
          <w:szCs w:val="24"/>
        </w:rPr>
        <w:t>atas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utang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obligasi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tersebut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1F42AA" w:rsidRDefault="001F42AA" w:rsidP="001F42AA">
      <w:pPr>
        <w:numPr>
          <w:ilvl w:val="0"/>
          <w:numId w:val="2"/>
        </w:numPr>
        <w:tabs>
          <w:tab w:val="left" w:pos="2520"/>
          <w:tab w:val="left" w:pos="2880"/>
          <w:tab w:val="right" w:pos="7200"/>
          <w:tab w:val="right" w:pos="81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0786">
        <w:rPr>
          <w:rFonts w:ascii="Arial" w:hAnsi="Arial" w:cs="Arial"/>
          <w:sz w:val="24"/>
          <w:szCs w:val="24"/>
        </w:rPr>
        <w:t xml:space="preserve">PT </w:t>
      </w:r>
      <w:proofErr w:type="spellStart"/>
      <w:r w:rsidRPr="00720786">
        <w:rPr>
          <w:rFonts w:ascii="Arial" w:hAnsi="Arial" w:cs="Arial"/>
          <w:sz w:val="24"/>
          <w:szCs w:val="24"/>
        </w:rPr>
        <w:t>Abimanyu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memiliki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saham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beredar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sebanyak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100.000 </w:t>
      </w:r>
      <w:proofErr w:type="spellStart"/>
      <w:r w:rsidRPr="00720786">
        <w:rPr>
          <w:rFonts w:ascii="Arial" w:hAnsi="Arial" w:cs="Arial"/>
          <w:sz w:val="24"/>
          <w:szCs w:val="24"/>
        </w:rPr>
        <w:t>lembar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0786">
        <w:rPr>
          <w:rFonts w:ascii="Arial" w:hAnsi="Arial" w:cs="Arial"/>
          <w:sz w:val="24"/>
          <w:szCs w:val="24"/>
        </w:rPr>
        <w:t>Pada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tanggal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720786">
        <w:rPr>
          <w:rFonts w:ascii="Arial" w:hAnsi="Arial" w:cs="Arial"/>
          <w:sz w:val="24"/>
          <w:szCs w:val="24"/>
        </w:rPr>
        <w:t>Desember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rekening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Pr="00720786">
        <w:rPr>
          <w:rFonts w:ascii="Arial" w:hAnsi="Arial" w:cs="Arial"/>
          <w:sz w:val="24"/>
          <w:szCs w:val="24"/>
        </w:rPr>
        <w:t>saham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menunjukkan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saldo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Rp2.000.000.000,00 </w:t>
      </w:r>
      <w:proofErr w:type="spellStart"/>
      <w:r w:rsidRPr="00720786">
        <w:rPr>
          <w:rFonts w:ascii="Arial" w:hAnsi="Arial" w:cs="Arial"/>
          <w:sz w:val="24"/>
          <w:szCs w:val="24"/>
        </w:rPr>
        <w:t>dan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agio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saham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Rp100.000.000,00. </w:t>
      </w:r>
      <w:proofErr w:type="spellStart"/>
      <w:r w:rsidRPr="00720786">
        <w:rPr>
          <w:rFonts w:ascii="Arial" w:hAnsi="Arial" w:cs="Arial"/>
          <w:sz w:val="24"/>
          <w:szCs w:val="24"/>
        </w:rPr>
        <w:t>Pada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tanggal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720786">
        <w:rPr>
          <w:rFonts w:ascii="Arial" w:hAnsi="Arial" w:cs="Arial"/>
          <w:sz w:val="24"/>
          <w:szCs w:val="24"/>
        </w:rPr>
        <w:t>Desember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dilakukan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pembelian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kembali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15.000 </w:t>
      </w:r>
      <w:proofErr w:type="spellStart"/>
      <w:r w:rsidRPr="00720786">
        <w:rPr>
          <w:rFonts w:ascii="Arial" w:hAnsi="Arial" w:cs="Arial"/>
          <w:sz w:val="24"/>
          <w:szCs w:val="24"/>
        </w:rPr>
        <w:t>lembar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saham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beredar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dengan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harga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Rp24.000,00 per </w:t>
      </w:r>
      <w:proofErr w:type="spellStart"/>
      <w:r w:rsidRPr="00720786">
        <w:rPr>
          <w:rFonts w:ascii="Arial" w:hAnsi="Arial" w:cs="Arial"/>
          <w:sz w:val="24"/>
          <w:szCs w:val="24"/>
        </w:rPr>
        <w:t>lembar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0786">
        <w:rPr>
          <w:rFonts w:ascii="Arial" w:hAnsi="Arial" w:cs="Arial"/>
          <w:sz w:val="24"/>
          <w:szCs w:val="24"/>
        </w:rPr>
        <w:t>Tanggal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720786">
        <w:rPr>
          <w:rFonts w:ascii="Arial" w:hAnsi="Arial" w:cs="Arial"/>
          <w:sz w:val="24"/>
          <w:szCs w:val="24"/>
        </w:rPr>
        <w:t>Desember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diumumkan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pembagian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dividen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Rp8.000</w:t>
      </w:r>
      <w:proofErr w:type="gramStart"/>
      <w:r w:rsidRPr="00720786">
        <w:rPr>
          <w:rFonts w:ascii="Arial" w:hAnsi="Arial" w:cs="Arial"/>
          <w:sz w:val="24"/>
          <w:szCs w:val="24"/>
        </w:rPr>
        <w:t>,00</w:t>
      </w:r>
      <w:proofErr w:type="gramEnd"/>
      <w:r w:rsidRPr="00720786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720786">
        <w:rPr>
          <w:rFonts w:ascii="Arial" w:hAnsi="Arial" w:cs="Arial"/>
          <w:sz w:val="24"/>
          <w:szCs w:val="24"/>
        </w:rPr>
        <w:t>lembar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0786">
        <w:rPr>
          <w:rFonts w:ascii="Arial" w:hAnsi="Arial" w:cs="Arial"/>
          <w:sz w:val="24"/>
          <w:szCs w:val="24"/>
        </w:rPr>
        <w:t>Transaksi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pembelian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kembali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saham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beredar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pembagian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dividen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belum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dilaporkan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dalam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neraca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per 31 </w:t>
      </w:r>
      <w:proofErr w:type="spellStart"/>
      <w:r w:rsidRPr="00720786">
        <w:rPr>
          <w:rFonts w:ascii="Arial" w:hAnsi="Arial" w:cs="Arial"/>
          <w:sz w:val="24"/>
          <w:szCs w:val="24"/>
        </w:rPr>
        <w:t>Desember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Pr="00720786">
        <w:rPr>
          <w:rFonts w:ascii="Arial" w:hAnsi="Arial" w:cs="Arial"/>
          <w:sz w:val="24"/>
          <w:szCs w:val="24"/>
        </w:rPr>
        <w:t>.</w:t>
      </w:r>
    </w:p>
    <w:p w:rsidR="001F42AA" w:rsidRPr="00720786" w:rsidRDefault="001F42AA" w:rsidP="001F42AA">
      <w:pPr>
        <w:tabs>
          <w:tab w:val="left" w:pos="2520"/>
          <w:tab w:val="left" w:pos="2880"/>
          <w:tab w:val="right" w:pos="7200"/>
          <w:tab w:val="right" w:pos="8100"/>
        </w:tabs>
        <w:spacing w:after="0" w:line="240" w:lineRule="auto"/>
        <w:ind w:left="504"/>
        <w:rPr>
          <w:rFonts w:ascii="Arial" w:hAnsi="Arial" w:cs="Arial"/>
          <w:sz w:val="24"/>
          <w:szCs w:val="24"/>
        </w:rPr>
      </w:pPr>
    </w:p>
    <w:p w:rsidR="001F42AA" w:rsidRDefault="001F42AA" w:rsidP="001F42AA">
      <w:pPr>
        <w:tabs>
          <w:tab w:val="left" w:pos="540"/>
          <w:tab w:val="left" w:pos="2520"/>
          <w:tab w:val="left" w:pos="2880"/>
          <w:tab w:val="right" w:pos="7200"/>
          <w:tab w:val="right" w:pos="8100"/>
        </w:tabs>
        <w:rPr>
          <w:rFonts w:ascii="Arial" w:hAnsi="Arial" w:cs="Arial"/>
          <w:sz w:val="24"/>
          <w:szCs w:val="24"/>
        </w:rPr>
      </w:pPr>
      <w:r w:rsidRPr="00720786">
        <w:rPr>
          <w:rFonts w:ascii="Arial" w:hAnsi="Arial" w:cs="Arial"/>
          <w:sz w:val="24"/>
          <w:szCs w:val="24"/>
        </w:rPr>
        <w:tab/>
      </w:r>
      <w:proofErr w:type="spellStart"/>
      <w:r w:rsidRPr="00720786">
        <w:rPr>
          <w:rFonts w:ascii="Arial" w:hAnsi="Arial" w:cs="Arial"/>
          <w:b/>
          <w:bCs/>
          <w:sz w:val="24"/>
          <w:szCs w:val="24"/>
          <w:u w:val="single"/>
        </w:rPr>
        <w:t>Diminta</w:t>
      </w:r>
      <w:proofErr w:type="spellEnd"/>
      <w:r w:rsidRPr="00720786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proofErr w:type="spellStart"/>
      <w:r w:rsidRPr="00720786">
        <w:rPr>
          <w:rFonts w:ascii="Arial" w:hAnsi="Arial" w:cs="Arial"/>
          <w:sz w:val="24"/>
          <w:szCs w:val="24"/>
        </w:rPr>
        <w:t>Membuat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kertas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kerja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untuk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audit modal </w:t>
      </w:r>
      <w:proofErr w:type="spellStart"/>
      <w:r w:rsidRPr="00720786">
        <w:rPr>
          <w:rFonts w:ascii="Arial" w:hAnsi="Arial" w:cs="Arial"/>
          <w:sz w:val="24"/>
          <w:szCs w:val="24"/>
        </w:rPr>
        <w:t>saham</w:t>
      </w:r>
      <w:proofErr w:type="spellEnd"/>
      <w:r w:rsidRPr="0072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786">
        <w:rPr>
          <w:rFonts w:ascii="Arial" w:hAnsi="Arial" w:cs="Arial"/>
          <w:sz w:val="24"/>
          <w:szCs w:val="24"/>
        </w:rPr>
        <w:t>tersebut</w:t>
      </w:r>
      <w:proofErr w:type="spellEnd"/>
      <w:r w:rsidRPr="00720786">
        <w:rPr>
          <w:rFonts w:ascii="Arial" w:hAnsi="Arial" w:cs="Arial"/>
          <w:sz w:val="24"/>
          <w:szCs w:val="24"/>
        </w:rPr>
        <w:t>.</w:t>
      </w:r>
    </w:p>
    <w:p w:rsidR="00596A3C" w:rsidRDefault="001F42AA" w:rsidP="001F42AA">
      <w:pPr>
        <w:tabs>
          <w:tab w:val="left" w:pos="540"/>
          <w:tab w:val="left" w:pos="2520"/>
          <w:tab w:val="left" w:pos="2880"/>
          <w:tab w:val="right" w:pos="7200"/>
          <w:tab w:val="right" w:pos="8100"/>
        </w:tabs>
        <w:jc w:val="center"/>
      </w:pPr>
      <w:r>
        <w:t>****</w:t>
      </w:r>
    </w:p>
    <w:sectPr w:rsidR="00596A3C" w:rsidSect="001F42A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D98"/>
    <w:multiLevelType w:val="hybridMultilevel"/>
    <w:tmpl w:val="57B4079E"/>
    <w:lvl w:ilvl="0" w:tplc="9DC2826A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65E8E"/>
    <w:multiLevelType w:val="hybridMultilevel"/>
    <w:tmpl w:val="5A665346"/>
    <w:lvl w:ilvl="0" w:tplc="8EBEACF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36E1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05E0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42AA"/>
    <w:rsid w:val="00000584"/>
    <w:rsid w:val="00000D0C"/>
    <w:rsid w:val="00001458"/>
    <w:rsid w:val="00001774"/>
    <w:rsid w:val="000041E6"/>
    <w:rsid w:val="0000504A"/>
    <w:rsid w:val="000060C4"/>
    <w:rsid w:val="0001057E"/>
    <w:rsid w:val="000126DC"/>
    <w:rsid w:val="00016105"/>
    <w:rsid w:val="00017B89"/>
    <w:rsid w:val="000205DF"/>
    <w:rsid w:val="00021695"/>
    <w:rsid w:val="0002724C"/>
    <w:rsid w:val="00027E34"/>
    <w:rsid w:val="000308E4"/>
    <w:rsid w:val="00030FCC"/>
    <w:rsid w:val="00031B19"/>
    <w:rsid w:val="00032DEB"/>
    <w:rsid w:val="000354C4"/>
    <w:rsid w:val="000444AB"/>
    <w:rsid w:val="00046598"/>
    <w:rsid w:val="00046851"/>
    <w:rsid w:val="00050854"/>
    <w:rsid w:val="000518A9"/>
    <w:rsid w:val="0005228D"/>
    <w:rsid w:val="0005413A"/>
    <w:rsid w:val="00055C4B"/>
    <w:rsid w:val="00056166"/>
    <w:rsid w:val="00060582"/>
    <w:rsid w:val="00062881"/>
    <w:rsid w:val="00062EEB"/>
    <w:rsid w:val="000631F5"/>
    <w:rsid w:val="00064CCC"/>
    <w:rsid w:val="00064E59"/>
    <w:rsid w:val="0006666C"/>
    <w:rsid w:val="00073862"/>
    <w:rsid w:val="000743E4"/>
    <w:rsid w:val="00077546"/>
    <w:rsid w:val="00077825"/>
    <w:rsid w:val="00097007"/>
    <w:rsid w:val="000A198B"/>
    <w:rsid w:val="000A4DEC"/>
    <w:rsid w:val="000A60DD"/>
    <w:rsid w:val="000B3F9C"/>
    <w:rsid w:val="000B76AA"/>
    <w:rsid w:val="000C1BC3"/>
    <w:rsid w:val="000C3DC7"/>
    <w:rsid w:val="000C6744"/>
    <w:rsid w:val="000C7F06"/>
    <w:rsid w:val="000D1290"/>
    <w:rsid w:val="000D4A5C"/>
    <w:rsid w:val="000D53FA"/>
    <w:rsid w:val="000D5677"/>
    <w:rsid w:val="000D5F30"/>
    <w:rsid w:val="000D734A"/>
    <w:rsid w:val="000D7A75"/>
    <w:rsid w:val="000D7F26"/>
    <w:rsid w:val="000E1173"/>
    <w:rsid w:val="000E5164"/>
    <w:rsid w:val="000E581D"/>
    <w:rsid w:val="000E6C0E"/>
    <w:rsid w:val="000F16C2"/>
    <w:rsid w:val="000F1FAC"/>
    <w:rsid w:val="000F2A45"/>
    <w:rsid w:val="000F2BEC"/>
    <w:rsid w:val="000F31C2"/>
    <w:rsid w:val="00101738"/>
    <w:rsid w:val="001024CD"/>
    <w:rsid w:val="0010364A"/>
    <w:rsid w:val="00105739"/>
    <w:rsid w:val="00105BEC"/>
    <w:rsid w:val="00106BA0"/>
    <w:rsid w:val="00107080"/>
    <w:rsid w:val="00107802"/>
    <w:rsid w:val="001141DA"/>
    <w:rsid w:val="001154FD"/>
    <w:rsid w:val="001210D7"/>
    <w:rsid w:val="0012462C"/>
    <w:rsid w:val="0013171A"/>
    <w:rsid w:val="00131E42"/>
    <w:rsid w:val="00132706"/>
    <w:rsid w:val="00137CCA"/>
    <w:rsid w:val="00142A0D"/>
    <w:rsid w:val="001478FC"/>
    <w:rsid w:val="00152B10"/>
    <w:rsid w:val="0015479F"/>
    <w:rsid w:val="0015718C"/>
    <w:rsid w:val="00157D4A"/>
    <w:rsid w:val="001606CD"/>
    <w:rsid w:val="0016295A"/>
    <w:rsid w:val="00163071"/>
    <w:rsid w:val="00164BDE"/>
    <w:rsid w:val="00164FCA"/>
    <w:rsid w:val="00165408"/>
    <w:rsid w:val="00167C67"/>
    <w:rsid w:val="00167C79"/>
    <w:rsid w:val="00170FBC"/>
    <w:rsid w:val="001741DC"/>
    <w:rsid w:val="00175EA3"/>
    <w:rsid w:val="0018165D"/>
    <w:rsid w:val="00181B83"/>
    <w:rsid w:val="00182A91"/>
    <w:rsid w:val="00185F37"/>
    <w:rsid w:val="00186A72"/>
    <w:rsid w:val="0018770D"/>
    <w:rsid w:val="001927D0"/>
    <w:rsid w:val="001943F8"/>
    <w:rsid w:val="00196F44"/>
    <w:rsid w:val="001A1DF5"/>
    <w:rsid w:val="001A38A9"/>
    <w:rsid w:val="001A472B"/>
    <w:rsid w:val="001A5888"/>
    <w:rsid w:val="001B02C2"/>
    <w:rsid w:val="001B1FD8"/>
    <w:rsid w:val="001B2084"/>
    <w:rsid w:val="001B28DD"/>
    <w:rsid w:val="001B5AD4"/>
    <w:rsid w:val="001B6469"/>
    <w:rsid w:val="001B73E1"/>
    <w:rsid w:val="001C24B2"/>
    <w:rsid w:val="001D1406"/>
    <w:rsid w:val="001D1988"/>
    <w:rsid w:val="001D20E4"/>
    <w:rsid w:val="001D2E98"/>
    <w:rsid w:val="001E03C9"/>
    <w:rsid w:val="001E0D93"/>
    <w:rsid w:val="001E4C8B"/>
    <w:rsid w:val="001E551B"/>
    <w:rsid w:val="001E57B3"/>
    <w:rsid w:val="001E6FFB"/>
    <w:rsid w:val="001E7E75"/>
    <w:rsid w:val="001F41F8"/>
    <w:rsid w:val="001F42AA"/>
    <w:rsid w:val="001F4AEE"/>
    <w:rsid w:val="001F56DE"/>
    <w:rsid w:val="00205A6A"/>
    <w:rsid w:val="002141AD"/>
    <w:rsid w:val="00220D1D"/>
    <w:rsid w:val="00221DAC"/>
    <w:rsid w:val="002233F3"/>
    <w:rsid w:val="00227F86"/>
    <w:rsid w:val="00230DD9"/>
    <w:rsid w:val="00230F2D"/>
    <w:rsid w:val="00232606"/>
    <w:rsid w:val="00233999"/>
    <w:rsid w:val="00233A15"/>
    <w:rsid w:val="00236EE9"/>
    <w:rsid w:val="00241055"/>
    <w:rsid w:val="002417E1"/>
    <w:rsid w:val="00241F9C"/>
    <w:rsid w:val="00243A0A"/>
    <w:rsid w:val="00245BC4"/>
    <w:rsid w:val="00245C1E"/>
    <w:rsid w:val="00246D90"/>
    <w:rsid w:val="00253D58"/>
    <w:rsid w:val="002571C7"/>
    <w:rsid w:val="00260822"/>
    <w:rsid w:val="002630EB"/>
    <w:rsid w:val="002674C0"/>
    <w:rsid w:val="00271F30"/>
    <w:rsid w:val="002739C9"/>
    <w:rsid w:val="00275ED8"/>
    <w:rsid w:val="0028261B"/>
    <w:rsid w:val="0028485C"/>
    <w:rsid w:val="00293868"/>
    <w:rsid w:val="00293A37"/>
    <w:rsid w:val="00296DB9"/>
    <w:rsid w:val="002A005E"/>
    <w:rsid w:val="002A20BC"/>
    <w:rsid w:val="002A332A"/>
    <w:rsid w:val="002A469D"/>
    <w:rsid w:val="002A7009"/>
    <w:rsid w:val="002B1809"/>
    <w:rsid w:val="002B23F4"/>
    <w:rsid w:val="002B2A41"/>
    <w:rsid w:val="002B2F06"/>
    <w:rsid w:val="002B31F9"/>
    <w:rsid w:val="002B3BDE"/>
    <w:rsid w:val="002B430D"/>
    <w:rsid w:val="002B4EE6"/>
    <w:rsid w:val="002B6521"/>
    <w:rsid w:val="002C0412"/>
    <w:rsid w:val="002C2F67"/>
    <w:rsid w:val="002C3482"/>
    <w:rsid w:val="002C4180"/>
    <w:rsid w:val="002C4E09"/>
    <w:rsid w:val="002D2E10"/>
    <w:rsid w:val="002D3065"/>
    <w:rsid w:val="002D4BF9"/>
    <w:rsid w:val="002D50AF"/>
    <w:rsid w:val="002E3FE0"/>
    <w:rsid w:val="002E4F4B"/>
    <w:rsid w:val="002E60F2"/>
    <w:rsid w:val="002F2713"/>
    <w:rsid w:val="002F4898"/>
    <w:rsid w:val="002F6341"/>
    <w:rsid w:val="002F70AF"/>
    <w:rsid w:val="002F760B"/>
    <w:rsid w:val="002F7AA5"/>
    <w:rsid w:val="0030123B"/>
    <w:rsid w:val="003015EE"/>
    <w:rsid w:val="0030312C"/>
    <w:rsid w:val="00303E33"/>
    <w:rsid w:val="00305E5C"/>
    <w:rsid w:val="00306F38"/>
    <w:rsid w:val="0031112C"/>
    <w:rsid w:val="00313011"/>
    <w:rsid w:val="00313F58"/>
    <w:rsid w:val="003142F0"/>
    <w:rsid w:val="00314D89"/>
    <w:rsid w:val="003167C9"/>
    <w:rsid w:val="00317111"/>
    <w:rsid w:val="00317C7F"/>
    <w:rsid w:val="00321443"/>
    <w:rsid w:val="003417AD"/>
    <w:rsid w:val="00347373"/>
    <w:rsid w:val="00350E54"/>
    <w:rsid w:val="003529F6"/>
    <w:rsid w:val="00354125"/>
    <w:rsid w:val="003547AB"/>
    <w:rsid w:val="00355996"/>
    <w:rsid w:val="00357245"/>
    <w:rsid w:val="003575B3"/>
    <w:rsid w:val="0036204C"/>
    <w:rsid w:val="00363913"/>
    <w:rsid w:val="00364B0C"/>
    <w:rsid w:val="00367FF6"/>
    <w:rsid w:val="00370056"/>
    <w:rsid w:val="003718DC"/>
    <w:rsid w:val="00372A74"/>
    <w:rsid w:val="00373366"/>
    <w:rsid w:val="003738B8"/>
    <w:rsid w:val="00374E49"/>
    <w:rsid w:val="003762C8"/>
    <w:rsid w:val="0037714C"/>
    <w:rsid w:val="00377FC5"/>
    <w:rsid w:val="003856C8"/>
    <w:rsid w:val="00392AFC"/>
    <w:rsid w:val="00392C65"/>
    <w:rsid w:val="0039732A"/>
    <w:rsid w:val="003A01E9"/>
    <w:rsid w:val="003A1A95"/>
    <w:rsid w:val="003A4AF7"/>
    <w:rsid w:val="003A6B75"/>
    <w:rsid w:val="003A76EB"/>
    <w:rsid w:val="003B3365"/>
    <w:rsid w:val="003B53DA"/>
    <w:rsid w:val="003B60B1"/>
    <w:rsid w:val="003B6309"/>
    <w:rsid w:val="003B6DF0"/>
    <w:rsid w:val="003C1EBA"/>
    <w:rsid w:val="003C3554"/>
    <w:rsid w:val="003D122D"/>
    <w:rsid w:val="003D1976"/>
    <w:rsid w:val="003D27DF"/>
    <w:rsid w:val="003D2E86"/>
    <w:rsid w:val="003D4C09"/>
    <w:rsid w:val="003D6AF6"/>
    <w:rsid w:val="003E07D9"/>
    <w:rsid w:val="003E2B16"/>
    <w:rsid w:val="003F04C9"/>
    <w:rsid w:val="003F0D58"/>
    <w:rsid w:val="003F0E82"/>
    <w:rsid w:val="003F2560"/>
    <w:rsid w:val="003F260F"/>
    <w:rsid w:val="003F2C3F"/>
    <w:rsid w:val="003F3A27"/>
    <w:rsid w:val="004013E5"/>
    <w:rsid w:val="0040261F"/>
    <w:rsid w:val="00403373"/>
    <w:rsid w:val="004035FA"/>
    <w:rsid w:val="004047D6"/>
    <w:rsid w:val="00406ED9"/>
    <w:rsid w:val="00420CAA"/>
    <w:rsid w:val="004222E4"/>
    <w:rsid w:val="00422324"/>
    <w:rsid w:val="00423925"/>
    <w:rsid w:val="00424928"/>
    <w:rsid w:val="00426D17"/>
    <w:rsid w:val="0043141C"/>
    <w:rsid w:val="00432268"/>
    <w:rsid w:val="004360AC"/>
    <w:rsid w:val="0043616A"/>
    <w:rsid w:val="0043799C"/>
    <w:rsid w:val="00437C62"/>
    <w:rsid w:val="004409FD"/>
    <w:rsid w:val="00441C5C"/>
    <w:rsid w:val="00445DDF"/>
    <w:rsid w:val="0045222B"/>
    <w:rsid w:val="00452413"/>
    <w:rsid w:val="004550B5"/>
    <w:rsid w:val="00455F13"/>
    <w:rsid w:val="00457192"/>
    <w:rsid w:val="00457EA1"/>
    <w:rsid w:val="00461063"/>
    <w:rsid w:val="004612D3"/>
    <w:rsid w:val="0046620A"/>
    <w:rsid w:val="00466AB7"/>
    <w:rsid w:val="00470238"/>
    <w:rsid w:val="00470333"/>
    <w:rsid w:val="004731A3"/>
    <w:rsid w:val="004739F7"/>
    <w:rsid w:val="004751A4"/>
    <w:rsid w:val="004776E4"/>
    <w:rsid w:val="00480380"/>
    <w:rsid w:val="00480F4A"/>
    <w:rsid w:val="0048149B"/>
    <w:rsid w:val="00482703"/>
    <w:rsid w:val="004829C4"/>
    <w:rsid w:val="00487069"/>
    <w:rsid w:val="00492A4A"/>
    <w:rsid w:val="00497B27"/>
    <w:rsid w:val="00497B5B"/>
    <w:rsid w:val="004A63E2"/>
    <w:rsid w:val="004B0215"/>
    <w:rsid w:val="004B2AC7"/>
    <w:rsid w:val="004B2BCC"/>
    <w:rsid w:val="004B617D"/>
    <w:rsid w:val="004C3978"/>
    <w:rsid w:val="004C3A00"/>
    <w:rsid w:val="004C7883"/>
    <w:rsid w:val="004D0F8F"/>
    <w:rsid w:val="004D5430"/>
    <w:rsid w:val="004D6AC8"/>
    <w:rsid w:val="004D7B5A"/>
    <w:rsid w:val="004E7D88"/>
    <w:rsid w:val="004F2024"/>
    <w:rsid w:val="004F24A5"/>
    <w:rsid w:val="004F2C24"/>
    <w:rsid w:val="004F37D3"/>
    <w:rsid w:val="004F4AAA"/>
    <w:rsid w:val="004F515A"/>
    <w:rsid w:val="004F5E5F"/>
    <w:rsid w:val="004F6143"/>
    <w:rsid w:val="0050045D"/>
    <w:rsid w:val="00501537"/>
    <w:rsid w:val="00505252"/>
    <w:rsid w:val="00507414"/>
    <w:rsid w:val="00511D03"/>
    <w:rsid w:val="00513AD8"/>
    <w:rsid w:val="00513E0C"/>
    <w:rsid w:val="005159E7"/>
    <w:rsid w:val="00516430"/>
    <w:rsid w:val="00520C4D"/>
    <w:rsid w:val="00522407"/>
    <w:rsid w:val="005232FA"/>
    <w:rsid w:val="00524779"/>
    <w:rsid w:val="00525DAC"/>
    <w:rsid w:val="00527444"/>
    <w:rsid w:val="00530895"/>
    <w:rsid w:val="0053156E"/>
    <w:rsid w:val="00532B47"/>
    <w:rsid w:val="00535A1E"/>
    <w:rsid w:val="00541790"/>
    <w:rsid w:val="0054338C"/>
    <w:rsid w:val="005434A6"/>
    <w:rsid w:val="00546228"/>
    <w:rsid w:val="0054625A"/>
    <w:rsid w:val="005508D2"/>
    <w:rsid w:val="005523E3"/>
    <w:rsid w:val="0055398E"/>
    <w:rsid w:val="00553A10"/>
    <w:rsid w:val="00554289"/>
    <w:rsid w:val="005606B7"/>
    <w:rsid w:val="00561A5B"/>
    <w:rsid w:val="00561C09"/>
    <w:rsid w:val="00562665"/>
    <w:rsid w:val="005630FB"/>
    <w:rsid w:val="0056719C"/>
    <w:rsid w:val="0057111A"/>
    <w:rsid w:val="0057171F"/>
    <w:rsid w:val="0057555C"/>
    <w:rsid w:val="00582CF9"/>
    <w:rsid w:val="00583FD6"/>
    <w:rsid w:val="0058456F"/>
    <w:rsid w:val="00584E1E"/>
    <w:rsid w:val="00585A6E"/>
    <w:rsid w:val="00586754"/>
    <w:rsid w:val="00586BF4"/>
    <w:rsid w:val="00591D5E"/>
    <w:rsid w:val="0059256F"/>
    <w:rsid w:val="005934DB"/>
    <w:rsid w:val="00596A3C"/>
    <w:rsid w:val="0059757E"/>
    <w:rsid w:val="005A4140"/>
    <w:rsid w:val="005A6FD8"/>
    <w:rsid w:val="005A75FC"/>
    <w:rsid w:val="005B190B"/>
    <w:rsid w:val="005B49C7"/>
    <w:rsid w:val="005B5851"/>
    <w:rsid w:val="005B6DB1"/>
    <w:rsid w:val="005C1CDF"/>
    <w:rsid w:val="005C31C7"/>
    <w:rsid w:val="005C3D62"/>
    <w:rsid w:val="005C6464"/>
    <w:rsid w:val="005D086A"/>
    <w:rsid w:val="005D1E41"/>
    <w:rsid w:val="005D3F1E"/>
    <w:rsid w:val="005D467E"/>
    <w:rsid w:val="005D797A"/>
    <w:rsid w:val="005E076F"/>
    <w:rsid w:val="005E09A2"/>
    <w:rsid w:val="005E4606"/>
    <w:rsid w:val="005F01DF"/>
    <w:rsid w:val="005F11C5"/>
    <w:rsid w:val="005F26CD"/>
    <w:rsid w:val="005F2C1B"/>
    <w:rsid w:val="005F42F3"/>
    <w:rsid w:val="005F5BFC"/>
    <w:rsid w:val="006020C4"/>
    <w:rsid w:val="00602841"/>
    <w:rsid w:val="006035C4"/>
    <w:rsid w:val="0060521C"/>
    <w:rsid w:val="006055A6"/>
    <w:rsid w:val="00610E5E"/>
    <w:rsid w:val="006119B1"/>
    <w:rsid w:val="00615EA3"/>
    <w:rsid w:val="00616597"/>
    <w:rsid w:val="00621BA0"/>
    <w:rsid w:val="006232D5"/>
    <w:rsid w:val="0062386F"/>
    <w:rsid w:val="00623D5A"/>
    <w:rsid w:val="00626DEB"/>
    <w:rsid w:val="00627251"/>
    <w:rsid w:val="006308A3"/>
    <w:rsid w:val="006347E6"/>
    <w:rsid w:val="006363CE"/>
    <w:rsid w:val="00636958"/>
    <w:rsid w:val="00637081"/>
    <w:rsid w:val="00637E78"/>
    <w:rsid w:val="00641D40"/>
    <w:rsid w:val="00642AF6"/>
    <w:rsid w:val="006444D5"/>
    <w:rsid w:val="006508EC"/>
    <w:rsid w:val="006538E2"/>
    <w:rsid w:val="006546A8"/>
    <w:rsid w:val="006549C7"/>
    <w:rsid w:val="006569DF"/>
    <w:rsid w:val="006570E2"/>
    <w:rsid w:val="0065766E"/>
    <w:rsid w:val="00662DCF"/>
    <w:rsid w:val="006633C4"/>
    <w:rsid w:val="00663658"/>
    <w:rsid w:val="00663BD6"/>
    <w:rsid w:val="00666297"/>
    <w:rsid w:val="00670549"/>
    <w:rsid w:val="0067197A"/>
    <w:rsid w:val="00672378"/>
    <w:rsid w:val="00681B97"/>
    <w:rsid w:val="00681E21"/>
    <w:rsid w:val="00682154"/>
    <w:rsid w:val="00683B35"/>
    <w:rsid w:val="006856AE"/>
    <w:rsid w:val="006907D1"/>
    <w:rsid w:val="00692F0D"/>
    <w:rsid w:val="00694D21"/>
    <w:rsid w:val="006974DA"/>
    <w:rsid w:val="006A5238"/>
    <w:rsid w:val="006A77B2"/>
    <w:rsid w:val="006B1921"/>
    <w:rsid w:val="006B283C"/>
    <w:rsid w:val="006B3E8D"/>
    <w:rsid w:val="006C01BD"/>
    <w:rsid w:val="006C13D4"/>
    <w:rsid w:val="006C2A9C"/>
    <w:rsid w:val="006C6EE9"/>
    <w:rsid w:val="006C7440"/>
    <w:rsid w:val="006C7570"/>
    <w:rsid w:val="006D0FC8"/>
    <w:rsid w:val="006D3418"/>
    <w:rsid w:val="006D342B"/>
    <w:rsid w:val="006D4C2B"/>
    <w:rsid w:val="006D4D93"/>
    <w:rsid w:val="006D6AD4"/>
    <w:rsid w:val="006D6E43"/>
    <w:rsid w:val="006E003C"/>
    <w:rsid w:val="006E2639"/>
    <w:rsid w:val="006E4367"/>
    <w:rsid w:val="006E4D2E"/>
    <w:rsid w:val="00703346"/>
    <w:rsid w:val="007033A2"/>
    <w:rsid w:val="00705C30"/>
    <w:rsid w:val="007139C1"/>
    <w:rsid w:val="00714CFB"/>
    <w:rsid w:val="00716C8C"/>
    <w:rsid w:val="00717EED"/>
    <w:rsid w:val="00722197"/>
    <w:rsid w:val="007247A7"/>
    <w:rsid w:val="00724DF6"/>
    <w:rsid w:val="007260AC"/>
    <w:rsid w:val="007329E5"/>
    <w:rsid w:val="00732BBA"/>
    <w:rsid w:val="007343C7"/>
    <w:rsid w:val="00735CA2"/>
    <w:rsid w:val="00741745"/>
    <w:rsid w:val="00741E2D"/>
    <w:rsid w:val="0074363A"/>
    <w:rsid w:val="00744786"/>
    <w:rsid w:val="00747DBF"/>
    <w:rsid w:val="00751DC0"/>
    <w:rsid w:val="007520A3"/>
    <w:rsid w:val="00754FF3"/>
    <w:rsid w:val="00755C7C"/>
    <w:rsid w:val="0075732F"/>
    <w:rsid w:val="007574D8"/>
    <w:rsid w:val="0076032D"/>
    <w:rsid w:val="0076071D"/>
    <w:rsid w:val="007612D9"/>
    <w:rsid w:val="00762D0E"/>
    <w:rsid w:val="0077223F"/>
    <w:rsid w:val="007724EE"/>
    <w:rsid w:val="00772B19"/>
    <w:rsid w:val="0077342C"/>
    <w:rsid w:val="007735E2"/>
    <w:rsid w:val="00773A1A"/>
    <w:rsid w:val="00773A69"/>
    <w:rsid w:val="00774F1D"/>
    <w:rsid w:val="00780593"/>
    <w:rsid w:val="00780600"/>
    <w:rsid w:val="00782C1C"/>
    <w:rsid w:val="0078342A"/>
    <w:rsid w:val="00785296"/>
    <w:rsid w:val="007863BE"/>
    <w:rsid w:val="007873C1"/>
    <w:rsid w:val="00791A13"/>
    <w:rsid w:val="0079434C"/>
    <w:rsid w:val="00797220"/>
    <w:rsid w:val="007A1AAB"/>
    <w:rsid w:val="007A6400"/>
    <w:rsid w:val="007B1381"/>
    <w:rsid w:val="007B2CB8"/>
    <w:rsid w:val="007B5065"/>
    <w:rsid w:val="007B57AC"/>
    <w:rsid w:val="007B5A02"/>
    <w:rsid w:val="007C1805"/>
    <w:rsid w:val="007C195C"/>
    <w:rsid w:val="007C726C"/>
    <w:rsid w:val="007D0EEE"/>
    <w:rsid w:val="007D30F6"/>
    <w:rsid w:val="007D4BC3"/>
    <w:rsid w:val="007D7DC4"/>
    <w:rsid w:val="007E24ED"/>
    <w:rsid w:val="007E3F97"/>
    <w:rsid w:val="007E7FBF"/>
    <w:rsid w:val="007F117E"/>
    <w:rsid w:val="007F3E21"/>
    <w:rsid w:val="007F4671"/>
    <w:rsid w:val="007F5210"/>
    <w:rsid w:val="007F53E4"/>
    <w:rsid w:val="007F5669"/>
    <w:rsid w:val="0080182A"/>
    <w:rsid w:val="00802E4A"/>
    <w:rsid w:val="008030C0"/>
    <w:rsid w:val="00804117"/>
    <w:rsid w:val="00806EFA"/>
    <w:rsid w:val="00810B70"/>
    <w:rsid w:val="00811FB0"/>
    <w:rsid w:val="008127C3"/>
    <w:rsid w:val="008139A4"/>
    <w:rsid w:val="00815887"/>
    <w:rsid w:val="008165C6"/>
    <w:rsid w:val="008165E6"/>
    <w:rsid w:val="00820D7A"/>
    <w:rsid w:val="0082100D"/>
    <w:rsid w:val="0082531A"/>
    <w:rsid w:val="008255BD"/>
    <w:rsid w:val="00830CD1"/>
    <w:rsid w:val="008312DE"/>
    <w:rsid w:val="00831E5C"/>
    <w:rsid w:val="00832830"/>
    <w:rsid w:val="00832AF5"/>
    <w:rsid w:val="00832FD3"/>
    <w:rsid w:val="00843966"/>
    <w:rsid w:val="008465DE"/>
    <w:rsid w:val="00847F80"/>
    <w:rsid w:val="00850ED2"/>
    <w:rsid w:val="008513DD"/>
    <w:rsid w:val="008521CA"/>
    <w:rsid w:val="00856490"/>
    <w:rsid w:val="008600AE"/>
    <w:rsid w:val="008603CE"/>
    <w:rsid w:val="0086053F"/>
    <w:rsid w:val="008620B9"/>
    <w:rsid w:val="008625A2"/>
    <w:rsid w:val="00865661"/>
    <w:rsid w:val="00870705"/>
    <w:rsid w:val="00870758"/>
    <w:rsid w:val="00871599"/>
    <w:rsid w:val="008749A6"/>
    <w:rsid w:val="00876E47"/>
    <w:rsid w:val="0088073B"/>
    <w:rsid w:val="008823B9"/>
    <w:rsid w:val="008848C2"/>
    <w:rsid w:val="008853B1"/>
    <w:rsid w:val="008863EB"/>
    <w:rsid w:val="00886A07"/>
    <w:rsid w:val="008876EB"/>
    <w:rsid w:val="0089162E"/>
    <w:rsid w:val="00893129"/>
    <w:rsid w:val="008951EC"/>
    <w:rsid w:val="008A4022"/>
    <w:rsid w:val="008A44A1"/>
    <w:rsid w:val="008A73C0"/>
    <w:rsid w:val="008A77B4"/>
    <w:rsid w:val="008B68FA"/>
    <w:rsid w:val="008B72C0"/>
    <w:rsid w:val="008C7052"/>
    <w:rsid w:val="008D4273"/>
    <w:rsid w:val="008D771C"/>
    <w:rsid w:val="008D7850"/>
    <w:rsid w:val="008E0195"/>
    <w:rsid w:val="008E230D"/>
    <w:rsid w:val="008E24B2"/>
    <w:rsid w:val="008E3452"/>
    <w:rsid w:val="008E377D"/>
    <w:rsid w:val="008E3857"/>
    <w:rsid w:val="008E4DC5"/>
    <w:rsid w:val="008E5B33"/>
    <w:rsid w:val="008E76FA"/>
    <w:rsid w:val="008F38B0"/>
    <w:rsid w:val="008F39F9"/>
    <w:rsid w:val="008F4F6B"/>
    <w:rsid w:val="008F5824"/>
    <w:rsid w:val="009000C1"/>
    <w:rsid w:val="00900D29"/>
    <w:rsid w:val="00902163"/>
    <w:rsid w:val="00905DDF"/>
    <w:rsid w:val="00907F6A"/>
    <w:rsid w:val="00910E19"/>
    <w:rsid w:val="009215EB"/>
    <w:rsid w:val="00922825"/>
    <w:rsid w:val="009235FA"/>
    <w:rsid w:val="0092369C"/>
    <w:rsid w:val="00925015"/>
    <w:rsid w:val="00926CFB"/>
    <w:rsid w:val="009271BF"/>
    <w:rsid w:val="0092780F"/>
    <w:rsid w:val="0093002B"/>
    <w:rsid w:val="00935121"/>
    <w:rsid w:val="00940149"/>
    <w:rsid w:val="0094313C"/>
    <w:rsid w:val="0094336D"/>
    <w:rsid w:val="00944A73"/>
    <w:rsid w:val="0094741E"/>
    <w:rsid w:val="009505E9"/>
    <w:rsid w:val="009545BE"/>
    <w:rsid w:val="00954E22"/>
    <w:rsid w:val="00955BF8"/>
    <w:rsid w:val="00956BF2"/>
    <w:rsid w:val="00962904"/>
    <w:rsid w:val="00964523"/>
    <w:rsid w:val="00967507"/>
    <w:rsid w:val="00973D8E"/>
    <w:rsid w:val="0097535C"/>
    <w:rsid w:val="0097550A"/>
    <w:rsid w:val="00976181"/>
    <w:rsid w:val="00976B29"/>
    <w:rsid w:val="00976FD5"/>
    <w:rsid w:val="00980A0B"/>
    <w:rsid w:val="00982E84"/>
    <w:rsid w:val="009834F7"/>
    <w:rsid w:val="009851D1"/>
    <w:rsid w:val="00986C82"/>
    <w:rsid w:val="00987AEF"/>
    <w:rsid w:val="009903A6"/>
    <w:rsid w:val="00990BD9"/>
    <w:rsid w:val="00992295"/>
    <w:rsid w:val="0099347D"/>
    <w:rsid w:val="0099408E"/>
    <w:rsid w:val="009A11E1"/>
    <w:rsid w:val="009A2353"/>
    <w:rsid w:val="009A2374"/>
    <w:rsid w:val="009A26B3"/>
    <w:rsid w:val="009A4899"/>
    <w:rsid w:val="009A52C9"/>
    <w:rsid w:val="009B2043"/>
    <w:rsid w:val="009B2EE1"/>
    <w:rsid w:val="009B4D03"/>
    <w:rsid w:val="009C3972"/>
    <w:rsid w:val="009C67EE"/>
    <w:rsid w:val="009C7C5A"/>
    <w:rsid w:val="009D0013"/>
    <w:rsid w:val="009D28DF"/>
    <w:rsid w:val="009D70A1"/>
    <w:rsid w:val="009E25D3"/>
    <w:rsid w:val="009E7A49"/>
    <w:rsid w:val="009F0322"/>
    <w:rsid w:val="009F1D46"/>
    <w:rsid w:val="009F2593"/>
    <w:rsid w:val="009F3DCB"/>
    <w:rsid w:val="009F6174"/>
    <w:rsid w:val="009F7150"/>
    <w:rsid w:val="009F7962"/>
    <w:rsid w:val="00A00CD3"/>
    <w:rsid w:val="00A05573"/>
    <w:rsid w:val="00A11388"/>
    <w:rsid w:val="00A11BCE"/>
    <w:rsid w:val="00A1568D"/>
    <w:rsid w:val="00A17DC4"/>
    <w:rsid w:val="00A20D0B"/>
    <w:rsid w:val="00A24543"/>
    <w:rsid w:val="00A25C93"/>
    <w:rsid w:val="00A30A22"/>
    <w:rsid w:val="00A32815"/>
    <w:rsid w:val="00A36139"/>
    <w:rsid w:val="00A379FE"/>
    <w:rsid w:val="00A44662"/>
    <w:rsid w:val="00A45D78"/>
    <w:rsid w:val="00A45FEE"/>
    <w:rsid w:val="00A537F6"/>
    <w:rsid w:val="00A546BA"/>
    <w:rsid w:val="00A55338"/>
    <w:rsid w:val="00A56969"/>
    <w:rsid w:val="00A57C69"/>
    <w:rsid w:val="00A624A4"/>
    <w:rsid w:val="00A65BDA"/>
    <w:rsid w:val="00A72715"/>
    <w:rsid w:val="00A72CC9"/>
    <w:rsid w:val="00A732D6"/>
    <w:rsid w:val="00A7522F"/>
    <w:rsid w:val="00A752AD"/>
    <w:rsid w:val="00A77B64"/>
    <w:rsid w:val="00A8047A"/>
    <w:rsid w:val="00A80832"/>
    <w:rsid w:val="00A81D2A"/>
    <w:rsid w:val="00A85695"/>
    <w:rsid w:val="00A86BFA"/>
    <w:rsid w:val="00A943D0"/>
    <w:rsid w:val="00A94E8B"/>
    <w:rsid w:val="00A954E3"/>
    <w:rsid w:val="00A95B30"/>
    <w:rsid w:val="00A961A5"/>
    <w:rsid w:val="00AA3524"/>
    <w:rsid w:val="00AA4EFD"/>
    <w:rsid w:val="00AA56BE"/>
    <w:rsid w:val="00AA619D"/>
    <w:rsid w:val="00AB0AF0"/>
    <w:rsid w:val="00AB1B74"/>
    <w:rsid w:val="00AB2DB5"/>
    <w:rsid w:val="00AB3B63"/>
    <w:rsid w:val="00AB6A21"/>
    <w:rsid w:val="00AC0624"/>
    <w:rsid w:val="00AC18B1"/>
    <w:rsid w:val="00AC5001"/>
    <w:rsid w:val="00AC5534"/>
    <w:rsid w:val="00AC7A55"/>
    <w:rsid w:val="00AD3FFB"/>
    <w:rsid w:val="00AE39A5"/>
    <w:rsid w:val="00AE47C3"/>
    <w:rsid w:val="00AE77DA"/>
    <w:rsid w:val="00AE79BB"/>
    <w:rsid w:val="00AF24CE"/>
    <w:rsid w:val="00B01678"/>
    <w:rsid w:val="00B01A8A"/>
    <w:rsid w:val="00B05F2D"/>
    <w:rsid w:val="00B062E3"/>
    <w:rsid w:val="00B11808"/>
    <w:rsid w:val="00B1199B"/>
    <w:rsid w:val="00B14D24"/>
    <w:rsid w:val="00B223EB"/>
    <w:rsid w:val="00B229A4"/>
    <w:rsid w:val="00B2476D"/>
    <w:rsid w:val="00B275C7"/>
    <w:rsid w:val="00B27D81"/>
    <w:rsid w:val="00B30D0C"/>
    <w:rsid w:val="00B34A06"/>
    <w:rsid w:val="00B3676C"/>
    <w:rsid w:val="00B375E8"/>
    <w:rsid w:val="00B423D1"/>
    <w:rsid w:val="00B448B3"/>
    <w:rsid w:val="00B45BEB"/>
    <w:rsid w:val="00B575C8"/>
    <w:rsid w:val="00B61FC5"/>
    <w:rsid w:val="00B64BB7"/>
    <w:rsid w:val="00B660FC"/>
    <w:rsid w:val="00B66B36"/>
    <w:rsid w:val="00B66F91"/>
    <w:rsid w:val="00B679F8"/>
    <w:rsid w:val="00B71D77"/>
    <w:rsid w:val="00B72DC1"/>
    <w:rsid w:val="00B80636"/>
    <w:rsid w:val="00B807FE"/>
    <w:rsid w:val="00B80DD1"/>
    <w:rsid w:val="00B81B4F"/>
    <w:rsid w:val="00B81EAD"/>
    <w:rsid w:val="00B82543"/>
    <w:rsid w:val="00B83948"/>
    <w:rsid w:val="00B85D42"/>
    <w:rsid w:val="00B8603A"/>
    <w:rsid w:val="00B90F94"/>
    <w:rsid w:val="00B913CE"/>
    <w:rsid w:val="00B923DF"/>
    <w:rsid w:val="00B937F6"/>
    <w:rsid w:val="00B939AC"/>
    <w:rsid w:val="00B95796"/>
    <w:rsid w:val="00B96022"/>
    <w:rsid w:val="00BA1C03"/>
    <w:rsid w:val="00BA2AD8"/>
    <w:rsid w:val="00BA399A"/>
    <w:rsid w:val="00BA43E7"/>
    <w:rsid w:val="00BA4D5D"/>
    <w:rsid w:val="00BB0322"/>
    <w:rsid w:val="00BB04E4"/>
    <w:rsid w:val="00BB75B4"/>
    <w:rsid w:val="00BB75BD"/>
    <w:rsid w:val="00BC234B"/>
    <w:rsid w:val="00BC329A"/>
    <w:rsid w:val="00BC37F9"/>
    <w:rsid w:val="00BC441E"/>
    <w:rsid w:val="00BC4453"/>
    <w:rsid w:val="00BC50A0"/>
    <w:rsid w:val="00BC5857"/>
    <w:rsid w:val="00BD6986"/>
    <w:rsid w:val="00BE1A14"/>
    <w:rsid w:val="00BE24E2"/>
    <w:rsid w:val="00BE36BB"/>
    <w:rsid w:val="00BE5BA1"/>
    <w:rsid w:val="00BF563A"/>
    <w:rsid w:val="00BF6ED1"/>
    <w:rsid w:val="00BF7F0C"/>
    <w:rsid w:val="00C001E1"/>
    <w:rsid w:val="00C106AD"/>
    <w:rsid w:val="00C139ED"/>
    <w:rsid w:val="00C144FB"/>
    <w:rsid w:val="00C17A2B"/>
    <w:rsid w:val="00C17FE2"/>
    <w:rsid w:val="00C21117"/>
    <w:rsid w:val="00C24D08"/>
    <w:rsid w:val="00C2624D"/>
    <w:rsid w:val="00C267FD"/>
    <w:rsid w:val="00C30C17"/>
    <w:rsid w:val="00C31393"/>
    <w:rsid w:val="00C370BE"/>
    <w:rsid w:val="00C408AF"/>
    <w:rsid w:val="00C4427E"/>
    <w:rsid w:val="00C45DC3"/>
    <w:rsid w:val="00C52CDB"/>
    <w:rsid w:val="00C53C1C"/>
    <w:rsid w:val="00C53E63"/>
    <w:rsid w:val="00C548C1"/>
    <w:rsid w:val="00C54C94"/>
    <w:rsid w:val="00C55096"/>
    <w:rsid w:val="00C57E1F"/>
    <w:rsid w:val="00C61F0D"/>
    <w:rsid w:val="00C65F59"/>
    <w:rsid w:val="00C670B4"/>
    <w:rsid w:val="00C724BF"/>
    <w:rsid w:val="00C7510F"/>
    <w:rsid w:val="00C82188"/>
    <w:rsid w:val="00C82A3A"/>
    <w:rsid w:val="00C83DF7"/>
    <w:rsid w:val="00C85914"/>
    <w:rsid w:val="00C85B9C"/>
    <w:rsid w:val="00C87E64"/>
    <w:rsid w:val="00C911B3"/>
    <w:rsid w:val="00C915B4"/>
    <w:rsid w:val="00C9268B"/>
    <w:rsid w:val="00C93040"/>
    <w:rsid w:val="00C94BF6"/>
    <w:rsid w:val="00C95DA0"/>
    <w:rsid w:val="00C970FB"/>
    <w:rsid w:val="00C972EC"/>
    <w:rsid w:val="00CA08CF"/>
    <w:rsid w:val="00CA1D12"/>
    <w:rsid w:val="00CA2B65"/>
    <w:rsid w:val="00CA64E6"/>
    <w:rsid w:val="00CB0FF8"/>
    <w:rsid w:val="00CB2549"/>
    <w:rsid w:val="00CB6524"/>
    <w:rsid w:val="00CC1C8C"/>
    <w:rsid w:val="00CC3C5D"/>
    <w:rsid w:val="00CD01E0"/>
    <w:rsid w:val="00CD0635"/>
    <w:rsid w:val="00CD12F1"/>
    <w:rsid w:val="00CD2D81"/>
    <w:rsid w:val="00CD35F0"/>
    <w:rsid w:val="00CD5F83"/>
    <w:rsid w:val="00CE2F04"/>
    <w:rsid w:val="00CE4ED5"/>
    <w:rsid w:val="00CE6156"/>
    <w:rsid w:val="00CE6874"/>
    <w:rsid w:val="00CF1E77"/>
    <w:rsid w:val="00CF2608"/>
    <w:rsid w:val="00CF2D64"/>
    <w:rsid w:val="00CF6094"/>
    <w:rsid w:val="00D00126"/>
    <w:rsid w:val="00D01590"/>
    <w:rsid w:val="00D01F14"/>
    <w:rsid w:val="00D03E95"/>
    <w:rsid w:val="00D0747D"/>
    <w:rsid w:val="00D1408F"/>
    <w:rsid w:val="00D151C3"/>
    <w:rsid w:val="00D16CD0"/>
    <w:rsid w:val="00D211ED"/>
    <w:rsid w:val="00D22ED1"/>
    <w:rsid w:val="00D23A9E"/>
    <w:rsid w:val="00D3295C"/>
    <w:rsid w:val="00D32A55"/>
    <w:rsid w:val="00D33958"/>
    <w:rsid w:val="00D33F6E"/>
    <w:rsid w:val="00D344B8"/>
    <w:rsid w:val="00D42497"/>
    <w:rsid w:val="00D4333A"/>
    <w:rsid w:val="00D467CF"/>
    <w:rsid w:val="00D4689A"/>
    <w:rsid w:val="00D50925"/>
    <w:rsid w:val="00D51230"/>
    <w:rsid w:val="00D5354E"/>
    <w:rsid w:val="00D55FAC"/>
    <w:rsid w:val="00D60BA8"/>
    <w:rsid w:val="00D61E8F"/>
    <w:rsid w:val="00D65E82"/>
    <w:rsid w:val="00D67473"/>
    <w:rsid w:val="00D71516"/>
    <w:rsid w:val="00D720F8"/>
    <w:rsid w:val="00D722CF"/>
    <w:rsid w:val="00D72C68"/>
    <w:rsid w:val="00D7539D"/>
    <w:rsid w:val="00D75EBD"/>
    <w:rsid w:val="00D76008"/>
    <w:rsid w:val="00D805FB"/>
    <w:rsid w:val="00D821A1"/>
    <w:rsid w:val="00D86A69"/>
    <w:rsid w:val="00D87293"/>
    <w:rsid w:val="00D909ED"/>
    <w:rsid w:val="00D91DE0"/>
    <w:rsid w:val="00D91F39"/>
    <w:rsid w:val="00D979E2"/>
    <w:rsid w:val="00DA75D0"/>
    <w:rsid w:val="00DB394D"/>
    <w:rsid w:val="00DB76C5"/>
    <w:rsid w:val="00DC0B86"/>
    <w:rsid w:val="00DC23EE"/>
    <w:rsid w:val="00DD1A93"/>
    <w:rsid w:val="00DD1AAB"/>
    <w:rsid w:val="00DD1B6F"/>
    <w:rsid w:val="00DD22D7"/>
    <w:rsid w:val="00DD35A5"/>
    <w:rsid w:val="00DE2FFA"/>
    <w:rsid w:val="00DE5627"/>
    <w:rsid w:val="00DE64A4"/>
    <w:rsid w:val="00DE794D"/>
    <w:rsid w:val="00DE798F"/>
    <w:rsid w:val="00DF4170"/>
    <w:rsid w:val="00E123A2"/>
    <w:rsid w:val="00E1502F"/>
    <w:rsid w:val="00E16C64"/>
    <w:rsid w:val="00E209A2"/>
    <w:rsid w:val="00E25F8A"/>
    <w:rsid w:val="00E26843"/>
    <w:rsid w:val="00E31A33"/>
    <w:rsid w:val="00E335CB"/>
    <w:rsid w:val="00E34327"/>
    <w:rsid w:val="00E3479D"/>
    <w:rsid w:val="00E3650E"/>
    <w:rsid w:val="00E3660F"/>
    <w:rsid w:val="00E419F7"/>
    <w:rsid w:val="00E41F5E"/>
    <w:rsid w:val="00E42338"/>
    <w:rsid w:val="00E42682"/>
    <w:rsid w:val="00E42E01"/>
    <w:rsid w:val="00E4309F"/>
    <w:rsid w:val="00E44A8D"/>
    <w:rsid w:val="00E44ACB"/>
    <w:rsid w:val="00E46C88"/>
    <w:rsid w:val="00E47350"/>
    <w:rsid w:val="00E5427D"/>
    <w:rsid w:val="00E55268"/>
    <w:rsid w:val="00E55E99"/>
    <w:rsid w:val="00E56E6C"/>
    <w:rsid w:val="00E576B8"/>
    <w:rsid w:val="00E60250"/>
    <w:rsid w:val="00E6179A"/>
    <w:rsid w:val="00E6380C"/>
    <w:rsid w:val="00E658CC"/>
    <w:rsid w:val="00E675B0"/>
    <w:rsid w:val="00E727A7"/>
    <w:rsid w:val="00E80E81"/>
    <w:rsid w:val="00E80EBD"/>
    <w:rsid w:val="00E877CD"/>
    <w:rsid w:val="00E972BF"/>
    <w:rsid w:val="00E9795D"/>
    <w:rsid w:val="00E97FD2"/>
    <w:rsid w:val="00EA6A71"/>
    <w:rsid w:val="00EB0416"/>
    <w:rsid w:val="00EB106F"/>
    <w:rsid w:val="00EB1DEB"/>
    <w:rsid w:val="00EB3CF5"/>
    <w:rsid w:val="00EB4325"/>
    <w:rsid w:val="00EB44A5"/>
    <w:rsid w:val="00EB473C"/>
    <w:rsid w:val="00EB7727"/>
    <w:rsid w:val="00EC2B49"/>
    <w:rsid w:val="00EC60E5"/>
    <w:rsid w:val="00ED2F3E"/>
    <w:rsid w:val="00ED35B6"/>
    <w:rsid w:val="00ED4435"/>
    <w:rsid w:val="00ED44D8"/>
    <w:rsid w:val="00ED5FB3"/>
    <w:rsid w:val="00ED62FF"/>
    <w:rsid w:val="00ED78E6"/>
    <w:rsid w:val="00EE2F4F"/>
    <w:rsid w:val="00EE40CF"/>
    <w:rsid w:val="00EF0CB9"/>
    <w:rsid w:val="00EF1E8E"/>
    <w:rsid w:val="00EF5EC0"/>
    <w:rsid w:val="00EF6070"/>
    <w:rsid w:val="00EF7888"/>
    <w:rsid w:val="00F042D0"/>
    <w:rsid w:val="00F04767"/>
    <w:rsid w:val="00F0482A"/>
    <w:rsid w:val="00F0516F"/>
    <w:rsid w:val="00F11479"/>
    <w:rsid w:val="00F122C9"/>
    <w:rsid w:val="00F12E87"/>
    <w:rsid w:val="00F14461"/>
    <w:rsid w:val="00F16B66"/>
    <w:rsid w:val="00F20026"/>
    <w:rsid w:val="00F326D5"/>
    <w:rsid w:val="00F34A73"/>
    <w:rsid w:val="00F35665"/>
    <w:rsid w:val="00F36E83"/>
    <w:rsid w:val="00F529A0"/>
    <w:rsid w:val="00F53E78"/>
    <w:rsid w:val="00F559E9"/>
    <w:rsid w:val="00F637F5"/>
    <w:rsid w:val="00F63B7F"/>
    <w:rsid w:val="00F66A79"/>
    <w:rsid w:val="00F705F4"/>
    <w:rsid w:val="00F728CF"/>
    <w:rsid w:val="00F72E0C"/>
    <w:rsid w:val="00F7312C"/>
    <w:rsid w:val="00F76D61"/>
    <w:rsid w:val="00F854AA"/>
    <w:rsid w:val="00F86E2F"/>
    <w:rsid w:val="00F877D6"/>
    <w:rsid w:val="00F9057A"/>
    <w:rsid w:val="00F91A16"/>
    <w:rsid w:val="00F91C47"/>
    <w:rsid w:val="00F945B5"/>
    <w:rsid w:val="00F94A70"/>
    <w:rsid w:val="00F95520"/>
    <w:rsid w:val="00F96468"/>
    <w:rsid w:val="00F96BDF"/>
    <w:rsid w:val="00FA2658"/>
    <w:rsid w:val="00FA27AC"/>
    <w:rsid w:val="00FA4ACE"/>
    <w:rsid w:val="00FA4D09"/>
    <w:rsid w:val="00FA53DF"/>
    <w:rsid w:val="00FA57AA"/>
    <w:rsid w:val="00FB368B"/>
    <w:rsid w:val="00FB3952"/>
    <w:rsid w:val="00FB39B8"/>
    <w:rsid w:val="00FB45D0"/>
    <w:rsid w:val="00FB6673"/>
    <w:rsid w:val="00FC01FE"/>
    <w:rsid w:val="00FC28D0"/>
    <w:rsid w:val="00FC2DBC"/>
    <w:rsid w:val="00FC5771"/>
    <w:rsid w:val="00FC5B43"/>
    <w:rsid w:val="00FC6466"/>
    <w:rsid w:val="00FD018A"/>
    <w:rsid w:val="00FD2080"/>
    <w:rsid w:val="00FD4525"/>
    <w:rsid w:val="00FD4B22"/>
    <w:rsid w:val="00FD729D"/>
    <w:rsid w:val="00FE074B"/>
    <w:rsid w:val="00FE27BF"/>
    <w:rsid w:val="00FE6041"/>
    <w:rsid w:val="00FE7ABC"/>
    <w:rsid w:val="00FE7EA5"/>
    <w:rsid w:val="00FF178D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1</cp:revision>
  <dcterms:created xsi:type="dcterms:W3CDTF">2012-12-12T01:30:00Z</dcterms:created>
  <dcterms:modified xsi:type="dcterms:W3CDTF">2012-12-12T01:31:00Z</dcterms:modified>
</cp:coreProperties>
</file>